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C8" w:rsidRDefault="002A7FC8"/>
    <w:p w:rsidR="00AF5AE5" w:rsidRDefault="00AF5AE5"/>
    <w:p w:rsidR="00AF5AE5" w:rsidRDefault="00AF5AE5" w:rsidP="00AF5AE5">
      <w:pPr>
        <w:pStyle w:val="Default"/>
      </w:pPr>
    </w:p>
    <w:p w:rsidR="00AF5AE5" w:rsidRPr="004479AE" w:rsidRDefault="00AF5AE5" w:rsidP="00AF5AE5">
      <w:pPr>
        <w:pStyle w:val="Default"/>
        <w:rPr>
          <w:b/>
          <w:bCs/>
        </w:rPr>
      </w:pPr>
      <w:r w:rsidRPr="004479AE">
        <w:rPr>
          <w:b/>
          <w:bCs/>
        </w:rPr>
        <w:t xml:space="preserve">RTOWG </w:t>
      </w:r>
      <w:r w:rsidRPr="004479AE">
        <w:rPr>
          <w:b/>
          <w:bCs/>
        </w:rPr>
        <w:t>March 1</w:t>
      </w:r>
      <w:r w:rsidRPr="004479AE">
        <w:rPr>
          <w:b/>
          <w:bCs/>
        </w:rPr>
        <w:t xml:space="preserve">2th agenda items </w:t>
      </w:r>
    </w:p>
    <w:p w:rsidR="00AF5AE5" w:rsidRDefault="00AF5AE5" w:rsidP="00AF5AE5">
      <w:pPr>
        <w:pStyle w:val="Default"/>
      </w:pPr>
      <w:bookmarkStart w:id="0" w:name="_GoBack"/>
      <w:bookmarkEnd w:id="0"/>
    </w:p>
    <w:p w:rsidR="004479AE" w:rsidRPr="004479AE" w:rsidRDefault="004479AE" w:rsidP="00AF5AE5">
      <w:pPr>
        <w:pStyle w:val="Default"/>
      </w:pPr>
    </w:p>
    <w:p w:rsidR="00AF5AE5" w:rsidRPr="004479AE" w:rsidRDefault="00AF5AE5" w:rsidP="001E09D1">
      <w:pPr>
        <w:pStyle w:val="Default"/>
        <w:numPr>
          <w:ilvl w:val="0"/>
          <w:numId w:val="2"/>
        </w:numPr>
      </w:pPr>
      <w:r w:rsidRPr="004479AE">
        <w:t>Welcome, Roll Call, Note-Taking Duties, Agenda Review – Mike/Gail/Kevin</w:t>
      </w:r>
    </w:p>
    <w:p w:rsidR="001E09D1" w:rsidRPr="004479AE" w:rsidRDefault="001E09D1" w:rsidP="001E09D1">
      <w:pPr>
        <w:pStyle w:val="Default"/>
        <w:ind w:left="1440"/>
      </w:pPr>
    </w:p>
    <w:p w:rsidR="001E09D1" w:rsidRPr="004479AE" w:rsidRDefault="001E09D1" w:rsidP="001E09D1">
      <w:pPr>
        <w:pStyle w:val="Default"/>
        <w:ind w:left="1440"/>
      </w:pPr>
    </w:p>
    <w:p w:rsidR="001E09D1" w:rsidRPr="004479AE" w:rsidRDefault="00AF5AE5" w:rsidP="001E09D1">
      <w:pPr>
        <w:pStyle w:val="Default"/>
        <w:numPr>
          <w:ilvl w:val="0"/>
          <w:numId w:val="2"/>
        </w:numPr>
        <w:rPr>
          <w:color w:val="auto"/>
        </w:rPr>
      </w:pPr>
      <w:r w:rsidRPr="004479AE">
        <w:rPr>
          <w:color w:val="auto"/>
        </w:rPr>
        <w:t>Weighted Emissions Potential / Area of Influence (WEP/AOI) – Ramboll</w:t>
      </w:r>
    </w:p>
    <w:p w:rsidR="001E09D1" w:rsidRPr="004479AE" w:rsidRDefault="001E09D1" w:rsidP="001E09D1">
      <w:pPr>
        <w:pStyle w:val="ListParagraph"/>
        <w:rPr>
          <w:sz w:val="24"/>
          <w:szCs w:val="24"/>
        </w:rPr>
      </w:pPr>
    </w:p>
    <w:p w:rsidR="001E09D1" w:rsidRPr="00DE5860" w:rsidRDefault="00AF5AE5" w:rsidP="00DE5860">
      <w:pPr>
        <w:pStyle w:val="Default"/>
        <w:numPr>
          <w:ilvl w:val="0"/>
          <w:numId w:val="2"/>
        </w:numPr>
        <w:rPr>
          <w:color w:val="auto"/>
        </w:rPr>
      </w:pPr>
      <w:r w:rsidRPr="004479AE">
        <w:rPr>
          <w:color w:val="auto"/>
        </w:rPr>
        <w:t xml:space="preserve">Review of </w:t>
      </w:r>
      <w:r w:rsidRPr="004479AE">
        <w:rPr>
          <w:color w:val="auto"/>
        </w:rPr>
        <w:t>W</w:t>
      </w:r>
      <w:r w:rsidRPr="004479AE">
        <w:rPr>
          <w:color w:val="auto"/>
        </w:rPr>
        <w:t xml:space="preserve">hite </w:t>
      </w:r>
      <w:r w:rsidRPr="004479AE">
        <w:rPr>
          <w:color w:val="auto"/>
        </w:rPr>
        <w:t>P</w:t>
      </w:r>
      <w:r w:rsidRPr="004479AE">
        <w:rPr>
          <w:color w:val="auto"/>
        </w:rPr>
        <w:t xml:space="preserve">aper - </w:t>
      </w:r>
      <w:r w:rsidRPr="00DE5860">
        <w:rPr>
          <w:i/>
          <w:color w:val="auto"/>
        </w:rPr>
        <w:t>Potential Procedures for Making 2028 Visibility</w:t>
      </w:r>
      <w:r w:rsidRPr="00DE5860">
        <w:rPr>
          <w:i/>
          <w:color w:val="auto"/>
        </w:rPr>
        <w:t xml:space="preserve"> </w:t>
      </w:r>
      <w:r w:rsidRPr="00DE5860">
        <w:rPr>
          <w:i/>
          <w:color w:val="auto"/>
        </w:rPr>
        <w:t>Projections using the WRAP 2014 Modeling Platform</w:t>
      </w:r>
      <w:r w:rsidRPr="004479AE">
        <w:rPr>
          <w:color w:val="auto"/>
        </w:rPr>
        <w:t xml:space="preserve"> – Ralph Morris, Ramboll</w:t>
      </w:r>
    </w:p>
    <w:p w:rsidR="001E09D1" w:rsidRPr="004479AE" w:rsidRDefault="001E09D1" w:rsidP="001E09D1">
      <w:pPr>
        <w:pStyle w:val="ListParagraph"/>
        <w:rPr>
          <w:sz w:val="24"/>
          <w:szCs w:val="24"/>
        </w:rPr>
      </w:pPr>
    </w:p>
    <w:p w:rsidR="001E09D1" w:rsidRPr="004479AE" w:rsidRDefault="001E09D1" w:rsidP="001E09D1">
      <w:pPr>
        <w:pStyle w:val="Default"/>
        <w:numPr>
          <w:ilvl w:val="0"/>
          <w:numId w:val="2"/>
        </w:numPr>
        <w:rPr>
          <w:color w:val="auto"/>
        </w:rPr>
      </w:pPr>
      <w:r w:rsidRPr="004479AE">
        <w:rPr>
          <w:color w:val="auto"/>
        </w:rPr>
        <w:t xml:space="preserve">Comments on </w:t>
      </w:r>
      <w:r w:rsidR="00AF5AE5" w:rsidRPr="004479AE">
        <w:rPr>
          <w:color w:val="auto"/>
        </w:rPr>
        <w:t xml:space="preserve">Run Specification Sheets – </w:t>
      </w:r>
      <w:r w:rsidRPr="004479AE">
        <w:rPr>
          <w:color w:val="auto"/>
        </w:rPr>
        <w:t>Gail/Mike/Kevin</w:t>
      </w:r>
      <w:r w:rsidR="00AF5AE5" w:rsidRPr="004479AE">
        <w:rPr>
          <w:color w:val="auto"/>
        </w:rPr>
        <w:t xml:space="preserve"> </w:t>
      </w:r>
    </w:p>
    <w:p w:rsidR="001E09D1" w:rsidRPr="004479AE" w:rsidRDefault="001E09D1" w:rsidP="001E09D1">
      <w:pPr>
        <w:pStyle w:val="ListParagraph"/>
        <w:rPr>
          <w:sz w:val="24"/>
          <w:szCs w:val="24"/>
        </w:rPr>
      </w:pPr>
    </w:p>
    <w:p w:rsidR="001E09D1" w:rsidRPr="004479AE" w:rsidRDefault="00AF5AE5" w:rsidP="001E09D1">
      <w:pPr>
        <w:pStyle w:val="Default"/>
        <w:ind w:left="1440"/>
        <w:rPr>
          <w:color w:val="auto"/>
        </w:rPr>
      </w:pPr>
      <w:r w:rsidRPr="004479AE">
        <w:rPr>
          <w:color w:val="auto"/>
        </w:rPr>
        <w:t xml:space="preserve">• </w:t>
      </w:r>
      <w:r w:rsidR="001E09D1" w:rsidRPr="004479AE">
        <w:rPr>
          <w:color w:val="auto"/>
        </w:rPr>
        <w:t xml:space="preserve"> </w:t>
      </w:r>
      <w:r w:rsidRPr="004479AE">
        <w:rPr>
          <w:color w:val="auto"/>
        </w:rPr>
        <w:t>Natural (NAT) and No International (ZROW) GEIS-Chem/CAMx (Task 1.7)</w:t>
      </w:r>
    </w:p>
    <w:p w:rsidR="001E09D1" w:rsidRPr="004479AE" w:rsidRDefault="00AF5AE5" w:rsidP="001E09D1">
      <w:pPr>
        <w:pStyle w:val="Default"/>
        <w:ind w:left="1440"/>
        <w:rPr>
          <w:color w:val="auto"/>
        </w:rPr>
      </w:pPr>
      <w:r w:rsidRPr="004479AE">
        <w:rPr>
          <w:color w:val="auto"/>
        </w:rPr>
        <w:t xml:space="preserve">• </w:t>
      </w:r>
      <w:r w:rsidR="001E09D1" w:rsidRPr="004479AE">
        <w:rPr>
          <w:color w:val="auto"/>
        </w:rPr>
        <w:t xml:space="preserve"> </w:t>
      </w:r>
      <w:r w:rsidRPr="004479AE">
        <w:rPr>
          <w:color w:val="auto"/>
        </w:rPr>
        <w:t>RepBase Source Apportionment Modeling (NAT/ANT &amp; U.S./Intl)</w:t>
      </w:r>
    </w:p>
    <w:p w:rsidR="00AF5AE5" w:rsidRPr="004479AE" w:rsidRDefault="00AF5AE5" w:rsidP="001E09D1">
      <w:pPr>
        <w:pStyle w:val="Default"/>
        <w:ind w:left="1440"/>
        <w:rPr>
          <w:color w:val="auto"/>
        </w:rPr>
      </w:pPr>
      <w:r w:rsidRPr="004479AE">
        <w:rPr>
          <w:color w:val="auto"/>
        </w:rPr>
        <w:t xml:space="preserve">• </w:t>
      </w:r>
      <w:r w:rsidR="001E09D1" w:rsidRPr="004479AE">
        <w:rPr>
          <w:color w:val="auto"/>
        </w:rPr>
        <w:t xml:space="preserve"> </w:t>
      </w:r>
      <w:r w:rsidRPr="004479AE">
        <w:rPr>
          <w:color w:val="auto"/>
        </w:rPr>
        <w:t xml:space="preserve">RepBase and 2028 On-the-Books (2028OTB) Modeling </w:t>
      </w:r>
    </w:p>
    <w:p w:rsidR="00AF5AE5" w:rsidRPr="004479AE" w:rsidRDefault="00AF5AE5" w:rsidP="001E09D1">
      <w:pPr>
        <w:pStyle w:val="Default"/>
        <w:ind w:left="720" w:firstLine="720"/>
        <w:rPr>
          <w:color w:val="auto"/>
        </w:rPr>
      </w:pPr>
      <w:r w:rsidRPr="004479AE">
        <w:rPr>
          <w:color w:val="auto"/>
        </w:rPr>
        <w:t xml:space="preserve">• </w:t>
      </w:r>
      <w:r w:rsidR="001E09D1" w:rsidRPr="004479AE">
        <w:rPr>
          <w:color w:val="auto"/>
        </w:rPr>
        <w:t xml:space="preserve"> </w:t>
      </w:r>
      <w:r w:rsidRPr="004479AE">
        <w:rPr>
          <w:color w:val="auto"/>
        </w:rPr>
        <w:t xml:space="preserve">Dynamic Evaluation CAMx 2002 Modeling </w:t>
      </w:r>
    </w:p>
    <w:p w:rsidR="00AF5AE5" w:rsidRPr="004479AE" w:rsidRDefault="00AF5AE5" w:rsidP="001E09D1">
      <w:pPr>
        <w:pStyle w:val="Default"/>
        <w:ind w:left="720" w:firstLine="720"/>
        <w:rPr>
          <w:color w:val="auto"/>
        </w:rPr>
      </w:pPr>
      <w:r w:rsidRPr="004479AE">
        <w:rPr>
          <w:color w:val="auto"/>
        </w:rPr>
        <w:t xml:space="preserve">• </w:t>
      </w:r>
      <w:r w:rsidR="001E09D1" w:rsidRPr="004479AE">
        <w:rPr>
          <w:color w:val="auto"/>
        </w:rPr>
        <w:t xml:space="preserve"> </w:t>
      </w:r>
      <w:r w:rsidRPr="004479AE">
        <w:rPr>
          <w:color w:val="auto"/>
        </w:rPr>
        <w:t xml:space="preserve">WEP/AOI Analysis </w:t>
      </w:r>
    </w:p>
    <w:p w:rsidR="00AF5AE5" w:rsidRPr="004479AE" w:rsidRDefault="00AF5AE5" w:rsidP="00AF5AE5">
      <w:pPr>
        <w:pStyle w:val="Default"/>
        <w:rPr>
          <w:color w:val="2D2D2D"/>
        </w:rPr>
      </w:pPr>
    </w:p>
    <w:p w:rsidR="004479AE" w:rsidRPr="004479AE" w:rsidRDefault="004479AE" w:rsidP="00447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4479AE">
        <w:rPr>
          <w:color w:val="2D2D2D"/>
          <w:sz w:val="24"/>
          <w:szCs w:val="24"/>
        </w:rPr>
        <w:t xml:space="preserve">Roundtable discussion - </w:t>
      </w:r>
      <w:r w:rsidRPr="00DE5860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</w:rPr>
        <w:t>Future modeling exercises to leverage off of the newly-developed 2014 (WRAP) / 2016 (EPA/states) / 2028 platforms.</w:t>
      </w:r>
      <w:r w:rsidRPr="00DE586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4479AE">
        <w:rPr>
          <w:rFonts w:ascii="Calibri" w:eastAsia="Times New Roman" w:hAnsi="Calibri" w:cs="Calibri"/>
          <w:color w:val="000000"/>
          <w:sz w:val="24"/>
          <w:szCs w:val="24"/>
        </w:rPr>
        <w:t xml:space="preserve"> Examples include ozone, nitrogen deposition, additional source apportionment, etc.  The 2014/2016/2028 platforms represent significant investments to develop state-of-the-science regional air quality modeling platforms, and there's an opportunity to extend their utility beyond the RHR SIP work.</w:t>
      </w:r>
    </w:p>
    <w:p w:rsidR="004479AE" w:rsidRPr="004479AE" w:rsidRDefault="004479AE" w:rsidP="004479AE">
      <w:pPr>
        <w:pStyle w:val="Default"/>
        <w:ind w:left="1440"/>
        <w:rPr>
          <w:color w:val="2D2D2D"/>
        </w:rPr>
      </w:pPr>
    </w:p>
    <w:p w:rsidR="00AF5AE5" w:rsidRPr="004479AE" w:rsidRDefault="00AF5AE5" w:rsidP="00AF5AE5">
      <w:pPr>
        <w:pStyle w:val="Default"/>
        <w:numPr>
          <w:ilvl w:val="0"/>
          <w:numId w:val="2"/>
        </w:numPr>
        <w:rPr>
          <w:color w:val="2D2D2D"/>
        </w:rPr>
      </w:pPr>
      <w:r w:rsidRPr="004479AE">
        <w:t xml:space="preserve">Date and time for next RTOWG call/WebEx – Gail/Mike/Kevin and all </w:t>
      </w:r>
    </w:p>
    <w:p w:rsidR="00AF5AE5" w:rsidRPr="004479AE" w:rsidRDefault="00AF5AE5"/>
    <w:sectPr w:rsidR="00AF5AE5" w:rsidRPr="0044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15F5"/>
    <w:multiLevelType w:val="hybridMultilevel"/>
    <w:tmpl w:val="E6B2F0C8"/>
    <w:lvl w:ilvl="0" w:tplc="B98017F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D618B"/>
    <w:multiLevelType w:val="hybridMultilevel"/>
    <w:tmpl w:val="9586D75C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5"/>
    <w:rsid w:val="001E09D1"/>
    <w:rsid w:val="002A7FC8"/>
    <w:rsid w:val="004479AE"/>
    <w:rsid w:val="00AF5AE5"/>
    <w:rsid w:val="00D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A48F"/>
  <w15:chartTrackingRefBased/>
  <w15:docId w15:val="{A45C2573-93F7-4598-8740-F16702F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5AE5"/>
    <w:pPr>
      <w:keepNext/>
      <w:keepLines/>
      <w:spacing w:before="260" w:after="260" w:line="260" w:lineRule="atLeast"/>
      <w:contextualSpacing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AE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F5AE5"/>
    <w:rPr>
      <w:rFonts w:ascii="Verdana" w:eastAsiaTheme="majorEastAsia" w:hAnsi="Verdana" w:cstheme="majorBidi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TMoore</dc:creator>
  <cp:keywords/>
  <dc:description/>
  <cp:lastModifiedBy>TMoore</cp:lastModifiedBy>
  <cp:revision>1</cp:revision>
  <dcterms:created xsi:type="dcterms:W3CDTF">2020-03-11T21:13:00Z</dcterms:created>
  <dcterms:modified xsi:type="dcterms:W3CDTF">2020-03-11T21:47:00Z</dcterms:modified>
</cp:coreProperties>
</file>